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C359AD" w:rsidRPr="00C359AD" w:rsidRDefault="00C359AD" w:rsidP="00C359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4"/>
        </w:rPr>
      </w:pPr>
      <w:r w:rsidRPr="00C359AD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4. Историческое событие: диалог во времени.</w:t>
      </w:r>
    </w:p>
    <w:p w:rsidR="00976B82" w:rsidRPr="00C359AD" w:rsidRDefault="00C359AD" w:rsidP="00C359AD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Cs w:val="28"/>
          <w:bdr w:val="none" w:sz="0" w:space="0" w:color="auto" w:frame="1"/>
          <w:shd w:val="clear" w:color="auto" w:fill="FFFFFF"/>
        </w:rPr>
      </w:pPr>
      <w:r w:rsidRPr="00C359AD">
        <w:rPr>
          <w:rFonts w:ascii="Times New Roman" w:eastAsia="Times New Roman" w:hAnsi="Times New Roman" w:cs="Times New Roman"/>
          <w:b/>
          <w:bCs/>
          <w:color w:val="2F2F2F"/>
          <w:sz w:val="24"/>
        </w:rPr>
        <w:t>Диалог поколений.</w:t>
      </w:r>
    </w:p>
    <w:tbl>
      <w:tblPr>
        <w:tblStyle w:val="a3"/>
        <w:tblW w:w="163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3"/>
        <w:gridCol w:w="771"/>
        <w:gridCol w:w="462"/>
        <w:gridCol w:w="2061"/>
        <w:gridCol w:w="992"/>
        <w:gridCol w:w="1594"/>
        <w:gridCol w:w="1099"/>
        <w:gridCol w:w="1276"/>
        <w:gridCol w:w="849"/>
        <w:gridCol w:w="1135"/>
        <w:gridCol w:w="947"/>
        <w:gridCol w:w="1746"/>
        <w:gridCol w:w="1276"/>
        <w:gridCol w:w="849"/>
      </w:tblGrid>
      <w:tr w:rsidR="00EB4899" w:rsidRPr="00976B82" w:rsidTr="00C359AD">
        <w:trPr>
          <w:cantSplit/>
          <w:trHeight w:val="1134"/>
        </w:trPr>
        <w:tc>
          <w:tcPr>
            <w:tcW w:w="1243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771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2061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594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</w:t>
            </w:r>
            <w:bookmarkStart w:id="0" w:name="_GoBack"/>
            <w:bookmarkEnd w:id="0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09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27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Мажоров Петр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«Лицей № 1»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Решение вопроса о землепользовании крестьян в поместье </w:t>
            </w: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Уваровых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в ходе реформы 1861 года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Носков Данила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16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Последний рубеж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Александрук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Дмитрий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Образ Александра Невского в русской живописи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Морозов Александр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13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Приближая искусство к людям. Семья художников Морозовых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Гаврилова Арина и др.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8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Поисковые движения. Настоящее и будущее.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Гонозова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Дарья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20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Права несовершеннолетних в РФ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Савин Евгений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Прозвища в среде русских и английских школьников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9AD" w:rsidRPr="00976B82" w:rsidTr="00C359AD">
        <w:tc>
          <w:tcPr>
            <w:tcW w:w="1243" w:type="dxa"/>
            <w:vAlign w:val="center"/>
          </w:tcPr>
          <w:p w:rsidR="00C359AD" w:rsidRPr="00C359AD" w:rsidRDefault="00C359AD" w:rsidP="00CF3261">
            <w:pPr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  <w:t>Бобкова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  <w:t xml:space="preserve"> Варвара</w:t>
            </w:r>
          </w:p>
        </w:tc>
        <w:tc>
          <w:tcPr>
            <w:tcW w:w="77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proofErr w:type="spellStart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СОШ</w:t>
            </w:r>
            <w:proofErr w:type="spellEnd"/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 xml:space="preserve"> № 7</w:t>
            </w:r>
          </w:p>
        </w:tc>
        <w:tc>
          <w:tcPr>
            <w:tcW w:w="462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061" w:type="dxa"/>
            <w:vAlign w:val="center"/>
          </w:tcPr>
          <w:p w:rsidR="00C359AD" w:rsidRPr="00C359AD" w:rsidRDefault="00C359AD" w:rsidP="00CF3261">
            <w:pPr>
              <w:jc w:val="center"/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</w:rPr>
            </w:pPr>
            <w:r w:rsidRPr="00C359AD">
              <w:rPr>
                <w:rFonts w:ascii="Times New Roman" w:eastAsia="Times New Roman" w:hAnsi="Times New Roman" w:cs="Times New Roman"/>
                <w:color w:val="2F2F2F"/>
                <w:sz w:val="18"/>
                <w:szCs w:val="21"/>
                <w:bdr w:val="none" w:sz="0" w:space="0" w:color="auto" w:frame="1"/>
              </w:rPr>
              <w:t>Влияние Великой Отечественной войны на судьбу семьи на примере семьи Копытиных — Родионовых</w:t>
            </w:r>
          </w:p>
        </w:tc>
        <w:tc>
          <w:tcPr>
            <w:tcW w:w="992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C359AD" w:rsidRPr="00CE6F3C" w:rsidRDefault="00C359AD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59AD" w:rsidRDefault="00CE6F3C" w:rsidP="00C359A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  <w:r w:rsidR="00C359AD"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E7245D">
      <w:footerReference w:type="default" r:id="rId8"/>
      <w:pgSz w:w="16838" w:h="11906" w:orient="landscape"/>
      <w:pgMar w:top="426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4" w:rsidRDefault="004F6344" w:rsidP="00E7245D">
      <w:pPr>
        <w:spacing w:after="0" w:line="240" w:lineRule="auto"/>
      </w:pPr>
      <w:r>
        <w:separator/>
      </w:r>
    </w:p>
  </w:endnote>
  <w:endnote w:type="continuationSeparator" w:id="0">
    <w:p w:rsidR="004F6344" w:rsidRDefault="004F6344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EndPr/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AD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4" w:rsidRDefault="004F6344" w:rsidP="00E7245D">
      <w:pPr>
        <w:spacing w:after="0" w:line="240" w:lineRule="auto"/>
      </w:pPr>
      <w:r>
        <w:separator/>
      </w:r>
    </w:p>
  </w:footnote>
  <w:footnote w:type="continuationSeparator" w:id="0">
    <w:p w:rsidR="004F6344" w:rsidRDefault="004F6344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112BC8"/>
    <w:rsid w:val="00416FAE"/>
    <w:rsid w:val="00454689"/>
    <w:rsid w:val="004F6344"/>
    <w:rsid w:val="006A2202"/>
    <w:rsid w:val="00976B82"/>
    <w:rsid w:val="00AF6473"/>
    <w:rsid w:val="00C359AD"/>
    <w:rsid w:val="00CE6F3C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2021-03-05T06:43:00Z</dcterms:created>
  <dcterms:modified xsi:type="dcterms:W3CDTF">2021-03-05T06:43:00Z</dcterms:modified>
</cp:coreProperties>
</file>