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733EAF" w:rsidRDefault="00976B82" w:rsidP="0061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33EAF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733E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733EAF">
        <w:rPr>
          <w:rFonts w:ascii="Times New Roman" w:hAnsi="Times New Roman" w:cs="Times New Roman"/>
          <w:b/>
          <w:sz w:val="24"/>
          <w:szCs w:val="28"/>
        </w:rPr>
        <w:br/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733EAF" w:rsidRDefault="00976B82" w:rsidP="006112E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EAF">
        <w:rPr>
          <w:rFonts w:ascii="Times New Roman" w:hAnsi="Times New Roman" w:cs="Times New Roman"/>
          <w:b/>
          <w:sz w:val="24"/>
          <w:szCs w:val="28"/>
        </w:rPr>
        <w:t>Оценочный лис</w:t>
      </w:r>
      <w:bookmarkStart w:id="0" w:name="_GoBack"/>
      <w:bookmarkEnd w:id="0"/>
      <w:r w:rsidRPr="00733EAF">
        <w:rPr>
          <w:rFonts w:ascii="Times New Roman" w:hAnsi="Times New Roman" w:cs="Times New Roman"/>
          <w:b/>
          <w:sz w:val="24"/>
          <w:szCs w:val="28"/>
        </w:rPr>
        <w:t xml:space="preserve">т </w:t>
      </w:r>
      <w:proofErr w:type="spellStart"/>
      <w:r w:rsidR="007B208A" w:rsidRPr="00733EAF">
        <w:rPr>
          <w:rFonts w:ascii="Times New Roman" w:hAnsi="Times New Roman" w:cs="Times New Roman"/>
          <w:b/>
          <w:sz w:val="24"/>
          <w:szCs w:val="28"/>
        </w:rPr>
        <w:t>видеозащиты</w:t>
      </w:r>
      <w:proofErr w:type="spellEnd"/>
    </w:p>
    <w:p w:rsidR="00976B82" w:rsidRPr="00733EAF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733EAF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FE0FAF" w:rsidRDefault="006112E2" w:rsidP="006112E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F2F2F"/>
          <w:sz w:val="32"/>
          <w:szCs w:val="28"/>
          <w:bdr w:val="none" w:sz="0" w:space="0" w:color="auto" w:frame="1"/>
          <w:shd w:val="clear" w:color="auto" w:fill="FFFFFF"/>
        </w:rPr>
      </w:pPr>
      <w:r w:rsidRPr="006112E2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3. Диалог эпох в литературе.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 </w:t>
      </w:r>
      <w:r w:rsidRPr="006112E2">
        <w:rPr>
          <w:rFonts w:ascii="Times New Roman" w:eastAsia="Times New Roman" w:hAnsi="Times New Roman" w:cs="Times New Roman"/>
          <w:b/>
          <w:bCs/>
          <w:color w:val="2F2F2F"/>
          <w:sz w:val="24"/>
        </w:rPr>
        <w:t>Диалог искусств и искусство диалога.</w:t>
      </w:r>
    </w:p>
    <w:tbl>
      <w:tblPr>
        <w:tblStyle w:val="a3"/>
        <w:tblW w:w="154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425"/>
        <w:gridCol w:w="2126"/>
        <w:gridCol w:w="1559"/>
        <w:gridCol w:w="1843"/>
        <w:gridCol w:w="1985"/>
        <w:gridCol w:w="1959"/>
        <w:gridCol w:w="1490"/>
        <w:gridCol w:w="849"/>
      </w:tblGrid>
      <w:tr w:rsidR="009864AC" w:rsidRPr="00976B82" w:rsidTr="00FE0FAF">
        <w:trPr>
          <w:cantSplit/>
          <w:trHeight w:val="1134"/>
        </w:trPr>
        <w:tc>
          <w:tcPr>
            <w:tcW w:w="1985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276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864AC" w:rsidRPr="00976B82" w:rsidRDefault="009864AC" w:rsidP="00733EA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доклада</w:t>
            </w:r>
          </w:p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6112E2" w:rsidRPr="00976B82" w:rsidTr="00F75C99">
        <w:tc>
          <w:tcPr>
            <w:tcW w:w="1985" w:type="dxa"/>
            <w:vAlign w:val="center"/>
          </w:tcPr>
          <w:p w:rsidR="006112E2" w:rsidRPr="0070170D" w:rsidRDefault="006112E2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Иванова Елена</w:t>
            </w:r>
          </w:p>
        </w:tc>
        <w:tc>
          <w:tcPr>
            <w:tcW w:w="1276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20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Fanfiction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как жанр современной сетевой литературы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E2" w:rsidRPr="00976B82" w:rsidTr="00F75C99">
        <w:tc>
          <w:tcPr>
            <w:tcW w:w="1985" w:type="dxa"/>
            <w:vAlign w:val="center"/>
          </w:tcPr>
          <w:p w:rsidR="006112E2" w:rsidRPr="0070170D" w:rsidRDefault="006112E2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Константинов Роман</w:t>
            </w:r>
          </w:p>
        </w:tc>
        <w:tc>
          <w:tcPr>
            <w:tcW w:w="1276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Символ яблока в литературе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E2" w:rsidRPr="00976B82" w:rsidTr="00F75C99">
        <w:tc>
          <w:tcPr>
            <w:tcW w:w="1985" w:type="dxa"/>
            <w:vAlign w:val="center"/>
          </w:tcPr>
          <w:p w:rsidR="006112E2" w:rsidRPr="0070170D" w:rsidRDefault="006112E2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Герцик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Александра</w:t>
            </w:r>
          </w:p>
        </w:tc>
        <w:tc>
          <w:tcPr>
            <w:tcW w:w="1276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7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12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Борьба за счастье Софьи Ковалевской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E2" w:rsidRPr="00976B82" w:rsidTr="00F75C99">
        <w:tc>
          <w:tcPr>
            <w:tcW w:w="1985" w:type="dxa"/>
            <w:vAlign w:val="center"/>
          </w:tcPr>
          <w:p w:rsidR="006112E2" w:rsidRPr="0070170D" w:rsidRDefault="006112E2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Лазаренкова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Валерия</w:t>
            </w:r>
          </w:p>
        </w:tc>
        <w:tc>
          <w:tcPr>
            <w:tcW w:w="1276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Образные выражения в англоязычных газетных изданиях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E2" w:rsidRPr="00976B82" w:rsidTr="00F75C99">
        <w:tc>
          <w:tcPr>
            <w:tcW w:w="1985" w:type="dxa"/>
            <w:vAlign w:val="center"/>
          </w:tcPr>
          <w:p w:rsidR="006112E2" w:rsidRPr="0070170D" w:rsidRDefault="006112E2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Шамарина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Анастасия</w:t>
            </w:r>
          </w:p>
        </w:tc>
        <w:tc>
          <w:tcPr>
            <w:tcW w:w="1276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</w:t>
            </w: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Модный геометрический стиль в искусстве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Pr="006112E2" w:rsidRDefault="006112E2" w:rsidP="006112E2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6112E2">
        <w:rPr>
          <w:rFonts w:ascii="Times New Roman" w:eastAsia="Times New Roman" w:hAnsi="Times New Roman" w:cs="Times New Roman"/>
          <w:b/>
          <w:bCs/>
          <w:color w:val="2F2F2F"/>
          <w:sz w:val="24"/>
        </w:rPr>
        <w:t>Особые дети в диалоге с культурой - оценивается (отдельно)</w:t>
      </w:r>
    </w:p>
    <w:tbl>
      <w:tblPr>
        <w:tblStyle w:val="a3"/>
        <w:tblW w:w="16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425"/>
        <w:gridCol w:w="2693"/>
        <w:gridCol w:w="1559"/>
        <w:gridCol w:w="1843"/>
        <w:gridCol w:w="1985"/>
        <w:gridCol w:w="1959"/>
        <w:gridCol w:w="1490"/>
        <w:gridCol w:w="849"/>
      </w:tblGrid>
      <w:tr w:rsidR="006112E2" w:rsidRPr="00976B82" w:rsidTr="006112E2">
        <w:trPr>
          <w:cantSplit/>
          <w:trHeight w:val="1134"/>
        </w:trPr>
        <w:tc>
          <w:tcPr>
            <w:tcW w:w="1985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276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693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6112E2" w:rsidRPr="009864AC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доклада</w:t>
            </w:r>
          </w:p>
          <w:p w:rsidR="006112E2" w:rsidRPr="009864AC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6112E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6112E2" w:rsidRPr="009864AC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6112E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6112E2" w:rsidRPr="009864AC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6112E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6112E2" w:rsidRPr="009864AC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6112E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6112E2" w:rsidRPr="009864AC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6112E2" w:rsidRPr="00976B82" w:rsidTr="006112E2">
        <w:tc>
          <w:tcPr>
            <w:tcW w:w="1985" w:type="dxa"/>
            <w:vAlign w:val="center"/>
          </w:tcPr>
          <w:p w:rsidR="006112E2" w:rsidRPr="0070170D" w:rsidRDefault="006112E2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Галиева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Ангелина</w:t>
            </w:r>
            <w:r w:rsidRPr="0070170D">
              <w:rPr>
                <w:rFonts w:ascii="inherit" w:eastAsia="Times New Roman" w:hAnsi="inherit" w:cs="Arial"/>
                <w:color w:val="2F2F2F"/>
                <w:sz w:val="20"/>
                <w:szCs w:val="21"/>
              </w:rPr>
              <w:br/>
            </w: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Рогов Артем</w:t>
            </w:r>
          </w:p>
        </w:tc>
        <w:tc>
          <w:tcPr>
            <w:tcW w:w="127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7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Новое </w:t>
            </w: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фанф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-прочтение серии романов Джоан Роулинг о Гарри Поттере: волшебные аллюзии реального мира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E2" w:rsidRPr="00976B82" w:rsidTr="006112E2">
        <w:tc>
          <w:tcPr>
            <w:tcW w:w="1985" w:type="dxa"/>
            <w:vAlign w:val="center"/>
          </w:tcPr>
          <w:p w:rsidR="006112E2" w:rsidRPr="0070170D" w:rsidRDefault="006112E2" w:rsidP="006112E2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Гойчук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Данила</w:t>
            </w:r>
          </w:p>
        </w:tc>
        <w:tc>
          <w:tcPr>
            <w:tcW w:w="1276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ООШ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12</w:t>
            </w:r>
          </w:p>
        </w:tc>
        <w:tc>
          <w:tcPr>
            <w:tcW w:w="425" w:type="dxa"/>
            <w:vAlign w:val="center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693" w:type="dxa"/>
            <w:vAlign w:val="bottom"/>
          </w:tcPr>
          <w:p w:rsidR="006112E2" w:rsidRPr="0070170D" w:rsidRDefault="006112E2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Использование социальной сети «</w:t>
            </w:r>
            <w:proofErr w:type="spellStart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Tik-Tok</w:t>
            </w:r>
            <w:proofErr w:type="spellEnd"/>
            <w:r w:rsidRPr="0070170D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» в организации деятельности учащихся</w:t>
            </w:r>
          </w:p>
        </w:tc>
        <w:tc>
          <w:tcPr>
            <w:tcW w:w="155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112E2" w:rsidRPr="00976B82" w:rsidRDefault="006112E2" w:rsidP="00CF32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Default="009864AC" w:rsidP="006112E2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  <w:r w:rsidR="00733EAF">
        <w:rPr>
          <w:rFonts w:ascii="Times New Roman" w:hAnsi="Times New Roman"/>
          <w:sz w:val="28"/>
          <w:szCs w:val="28"/>
        </w:rPr>
        <w:br w:type="page"/>
      </w:r>
    </w:p>
    <w:p w:rsid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</w:t>
      </w:r>
      <w:proofErr w:type="spellStart"/>
      <w:r w:rsidRPr="00733EAF">
        <w:rPr>
          <w:rFonts w:ascii="Times New Roman" w:hAnsi="Times New Roman" w:cs="Times New Roman"/>
          <w:b/>
          <w:bCs/>
          <w:sz w:val="24"/>
          <w:szCs w:val="24"/>
        </w:rPr>
        <w:t>видеозащиты</w:t>
      </w:r>
      <w:proofErr w:type="spellEnd"/>
    </w:p>
    <w:p w:rsidR="00733EAF" w:rsidRP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8"/>
        <w:gridCol w:w="3189"/>
        <w:gridCol w:w="11062"/>
      </w:tblGrid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074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четко выстроен доклад,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4 - доклад производит выдающееся впечатление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использовался докладчиком,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использовался в докладе,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неточности,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– использованы общенаучные и специальные термины,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показано владение специальным аппаратом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выводы имеются, но они не доказаны,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выводы нечеткие,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976B82" w:rsidRDefault="00976B82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6B82" w:rsidSect="00733EAF">
      <w:footerReference w:type="default" r:id="rId7"/>
      <w:pgSz w:w="16838" w:h="11906" w:orient="landscape"/>
      <w:pgMar w:top="568" w:right="1134" w:bottom="850" w:left="1134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62" w:rsidRDefault="00F45C62" w:rsidP="00733EAF">
      <w:pPr>
        <w:spacing w:after="0" w:line="240" w:lineRule="auto"/>
      </w:pPr>
      <w:r>
        <w:separator/>
      </w:r>
    </w:p>
  </w:endnote>
  <w:endnote w:type="continuationSeparator" w:id="0">
    <w:p w:rsidR="00F45C62" w:rsidRDefault="00F45C62" w:rsidP="007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645"/>
      <w:docPartObj>
        <w:docPartGallery w:val="Page Numbers (Bottom of Page)"/>
        <w:docPartUnique/>
      </w:docPartObj>
    </w:sdtPr>
    <w:sdtEndPr/>
    <w:sdtContent>
      <w:p w:rsidR="00733EAF" w:rsidRDefault="00733EAF" w:rsidP="00733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62" w:rsidRDefault="00F45C62" w:rsidP="00733EAF">
      <w:pPr>
        <w:spacing w:after="0" w:line="240" w:lineRule="auto"/>
      </w:pPr>
      <w:r>
        <w:separator/>
      </w:r>
    </w:p>
  </w:footnote>
  <w:footnote w:type="continuationSeparator" w:id="0">
    <w:p w:rsidR="00F45C62" w:rsidRDefault="00F45C62" w:rsidP="0073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3C49E8"/>
    <w:rsid w:val="00454689"/>
    <w:rsid w:val="0057101F"/>
    <w:rsid w:val="006112E2"/>
    <w:rsid w:val="00651C78"/>
    <w:rsid w:val="00733EAF"/>
    <w:rsid w:val="0079732F"/>
    <w:rsid w:val="007B208A"/>
    <w:rsid w:val="00976B82"/>
    <w:rsid w:val="009864AC"/>
    <w:rsid w:val="00F45C62"/>
    <w:rsid w:val="00F62A2D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2021-03-05T07:06:00Z</dcterms:created>
  <dcterms:modified xsi:type="dcterms:W3CDTF">2021-03-05T07:10:00Z</dcterms:modified>
</cp:coreProperties>
</file>